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4E" w:rsidRDefault="0019024E" w:rsidP="0019024E">
      <w:pPr>
        <w:widowControl w:val="0"/>
        <w:autoSpaceDE w:val="0"/>
        <w:autoSpaceDN w:val="0"/>
        <w:adjustRightInd w:val="0"/>
        <w:ind w:left="4820" w:right="-79"/>
        <w:jc w:val="both"/>
        <w:rPr>
          <w:sz w:val="20"/>
          <w:szCs w:val="20"/>
        </w:rPr>
      </w:pPr>
      <w:r w:rsidRPr="001A5445">
        <w:rPr>
          <w:sz w:val="20"/>
          <w:szCs w:val="20"/>
        </w:rPr>
        <w:t xml:space="preserve">Тезисы к выездному форуму «Точки успеха: </w:t>
      </w:r>
      <w:proofErr w:type="gramStart"/>
      <w:r w:rsidRPr="001A5445">
        <w:rPr>
          <w:sz w:val="20"/>
          <w:szCs w:val="20"/>
        </w:rPr>
        <w:t>Выйди из «Тени» - Стань успешным»</w:t>
      </w:r>
      <w:r>
        <w:rPr>
          <w:sz w:val="20"/>
          <w:szCs w:val="20"/>
        </w:rPr>
        <w:t xml:space="preserve">, </w:t>
      </w:r>
      <w:r w:rsidRPr="001A5445">
        <w:rPr>
          <w:sz w:val="20"/>
          <w:szCs w:val="20"/>
        </w:rPr>
        <w:t xml:space="preserve">организованном </w:t>
      </w:r>
      <w:proofErr w:type="gramEnd"/>
    </w:p>
    <w:p w:rsidR="0019024E" w:rsidRPr="001A5445" w:rsidRDefault="0019024E" w:rsidP="0019024E">
      <w:pPr>
        <w:widowControl w:val="0"/>
        <w:autoSpaceDE w:val="0"/>
        <w:autoSpaceDN w:val="0"/>
        <w:adjustRightInd w:val="0"/>
        <w:ind w:left="4820" w:right="-79"/>
        <w:jc w:val="both"/>
        <w:rPr>
          <w:sz w:val="20"/>
          <w:szCs w:val="20"/>
        </w:rPr>
      </w:pPr>
      <w:r w:rsidRPr="001A5445">
        <w:rPr>
          <w:sz w:val="20"/>
          <w:szCs w:val="20"/>
        </w:rPr>
        <w:t>МОО «Ассоциация предпринимателей Республики Крым и города Севастополя» и Министерством труда и социальной защиты населения</w:t>
      </w:r>
      <w:proofErr w:type="gramStart"/>
      <w:r>
        <w:rPr>
          <w:sz w:val="20"/>
          <w:szCs w:val="20"/>
        </w:rPr>
        <w:t xml:space="preserve"> </w:t>
      </w:r>
      <w:r w:rsidRPr="001A5445">
        <w:rPr>
          <w:sz w:val="20"/>
          <w:szCs w:val="20"/>
        </w:rPr>
        <w:t>Н</w:t>
      </w:r>
      <w:proofErr w:type="gramEnd"/>
      <w:r w:rsidRPr="001A5445">
        <w:rPr>
          <w:sz w:val="20"/>
          <w:szCs w:val="20"/>
        </w:rPr>
        <w:t>а темы: «Прокурорский надзор в сфере поддержки</w:t>
      </w:r>
      <w:r>
        <w:rPr>
          <w:sz w:val="20"/>
          <w:szCs w:val="20"/>
        </w:rPr>
        <w:t xml:space="preserve"> </w:t>
      </w:r>
      <w:r w:rsidRPr="001A5445">
        <w:rPr>
          <w:sz w:val="20"/>
          <w:szCs w:val="20"/>
        </w:rPr>
        <w:t xml:space="preserve">Субъектов малого и среднего бизнеса», а также «Меры ответственности в случае нарушения прав граждан </w:t>
      </w:r>
      <w:proofErr w:type="gramStart"/>
      <w:r w:rsidRPr="001A5445">
        <w:rPr>
          <w:sz w:val="20"/>
          <w:szCs w:val="20"/>
        </w:rPr>
        <w:t>на</w:t>
      </w:r>
      <w:proofErr w:type="gramEnd"/>
      <w:r w:rsidRPr="001A5445">
        <w:rPr>
          <w:sz w:val="20"/>
          <w:szCs w:val="20"/>
        </w:rPr>
        <w:t xml:space="preserve"> </w:t>
      </w:r>
    </w:p>
    <w:p w:rsidR="0019024E" w:rsidRPr="001A5445" w:rsidRDefault="0019024E" w:rsidP="0019024E">
      <w:pPr>
        <w:widowControl w:val="0"/>
        <w:autoSpaceDE w:val="0"/>
        <w:autoSpaceDN w:val="0"/>
        <w:adjustRightInd w:val="0"/>
        <w:ind w:left="4820" w:right="-79"/>
        <w:jc w:val="both"/>
        <w:rPr>
          <w:sz w:val="20"/>
          <w:szCs w:val="20"/>
        </w:rPr>
      </w:pPr>
      <w:r w:rsidRPr="001A5445">
        <w:rPr>
          <w:sz w:val="20"/>
          <w:szCs w:val="20"/>
        </w:rPr>
        <w:t>оплату труда».</w:t>
      </w:r>
      <w:r>
        <w:rPr>
          <w:sz w:val="20"/>
          <w:szCs w:val="20"/>
        </w:rPr>
        <w:t xml:space="preserve"> </w:t>
      </w:r>
      <w:r w:rsidRPr="001A5445">
        <w:rPr>
          <w:sz w:val="20"/>
          <w:szCs w:val="20"/>
        </w:rPr>
        <w:t>Форум запланирован 09.10.2018 в 14.00 в Большом актово</w:t>
      </w:r>
      <w:bookmarkStart w:id="0" w:name="_GoBack"/>
      <w:bookmarkEnd w:id="0"/>
      <w:r w:rsidRPr="001A5445">
        <w:rPr>
          <w:sz w:val="20"/>
          <w:szCs w:val="20"/>
        </w:rPr>
        <w:t>м зале</w:t>
      </w:r>
      <w:r>
        <w:rPr>
          <w:sz w:val="20"/>
          <w:szCs w:val="20"/>
        </w:rPr>
        <w:t xml:space="preserve"> </w:t>
      </w:r>
      <w:r w:rsidRPr="001A5445">
        <w:rPr>
          <w:sz w:val="20"/>
          <w:szCs w:val="20"/>
        </w:rPr>
        <w:t xml:space="preserve">Администрации </w:t>
      </w:r>
      <w:r>
        <w:rPr>
          <w:sz w:val="20"/>
          <w:szCs w:val="20"/>
        </w:rPr>
        <w:t xml:space="preserve">                  </w:t>
      </w:r>
      <w:r w:rsidRPr="001A5445">
        <w:rPr>
          <w:sz w:val="20"/>
          <w:szCs w:val="20"/>
        </w:rPr>
        <w:t xml:space="preserve">г. Ялты.  </w:t>
      </w:r>
    </w:p>
    <w:p w:rsidR="0019024E" w:rsidRPr="00622CAC" w:rsidRDefault="0019024E" w:rsidP="0019024E">
      <w:pPr>
        <w:widowControl w:val="0"/>
        <w:autoSpaceDE w:val="0"/>
        <w:autoSpaceDN w:val="0"/>
        <w:adjustRightInd w:val="0"/>
        <w:ind w:right="-79"/>
        <w:jc w:val="both"/>
      </w:pPr>
    </w:p>
    <w:p w:rsidR="0019024E" w:rsidRDefault="0019024E" w:rsidP="0019024E">
      <w:pPr>
        <w:widowControl w:val="0"/>
        <w:autoSpaceDE w:val="0"/>
        <w:autoSpaceDN w:val="0"/>
        <w:adjustRightInd w:val="0"/>
        <w:ind w:right="-79"/>
        <w:jc w:val="center"/>
        <w:rPr>
          <w:b/>
          <w:sz w:val="36"/>
          <w:szCs w:val="36"/>
        </w:rPr>
      </w:pPr>
    </w:p>
    <w:p w:rsidR="0019024E" w:rsidRDefault="0019024E" w:rsidP="0019024E">
      <w:pPr>
        <w:widowControl w:val="0"/>
        <w:autoSpaceDE w:val="0"/>
        <w:autoSpaceDN w:val="0"/>
        <w:adjustRightInd w:val="0"/>
        <w:ind w:right="-79"/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Добрый день, участники форума! </w:t>
      </w:r>
    </w:p>
    <w:p w:rsidR="0019024E" w:rsidRDefault="0019024E" w:rsidP="0019024E">
      <w:pPr>
        <w:ind w:firstLine="708"/>
        <w:jc w:val="both"/>
        <w:rPr>
          <w:sz w:val="28"/>
          <w:szCs w:val="28"/>
        </w:rPr>
      </w:pPr>
    </w:p>
    <w:p w:rsidR="0019024E" w:rsidRDefault="0019024E" w:rsidP="0019024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Развитие предпринимательства определено одним из приоритетных направлений экономической политики государства, которая осуществляется, в том числе путем оказания государственной поддержки субъектам малого и среднего предпринимательства.</w:t>
      </w:r>
    </w:p>
    <w:p w:rsidR="0019024E" w:rsidRDefault="0019024E" w:rsidP="00190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критерии отнесения субъектов хозяйствования к субъектам малого и среднего предпринимательства урегулирован статьей 4 </w:t>
      </w:r>
      <w:r w:rsidRPr="004F08E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4F08E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F08E3">
        <w:rPr>
          <w:sz w:val="28"/>
          <w:szCs w:val="28"/>
        </w:rPr>
        <w:t xml:space="preserve"> от 24</w:t>
      </w:r>
      <w:r>
        <w:rPr>
          <w:sz w:val="28"/>
          <w:szCs w:val="28"/>
        </w:rPr>
        <w:t xml:space="preserve"> июля </w:t>
      </w:r>
      <w:r w:rsidRPr="004F08E3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4F08E3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4F08E3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 xml:space="preserve">». </w:t>
      </w:r>
    </w:p>
    <w:p w:rsidR="0019024E" w:rsidRDefault="0019024E" w:rsidP="00190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4F08E3">
        <w:rPr>
          <w:sz w:val="28"/>
          <w:szCs w:val="28"/>
        </w:rPr>
        <w:t xml:space="preserve">среднесписочная численность работников за предшествующий календарный год не должна превышать </w:t>
      </w:r>
      <w:r w:rsidRPr="004F08E3">
        <w:rPr>
          <w:sz w:val="28"/>
          <w:szCs w:val="28"/>
          <w:u w:val="single"/>
        </w:rPr>
        <w:t>ста</w:t>
      </w:r>
      <w:r>
        <w:rPr>
          <w:sz w:val="28"/>
          <w:szCs w:val="28"/>
        </w:rPr>
        <w:t xml:space="preserve"> человек для малых предприятий и  </w:t>
      </w:r>
      <w:r w:rsidRPr="004F08E3">
        <w:rPr>
          <w:sz w:val="28"/>
          <w:szCs w:val="28"/>
          <w:u w:val="single"/>
        </w:rPr>
        <w:t>двухсот пятидесяти</w:t>
      </w:r>
      <w:r w:rsidRPr="004F08E3">
        <w:rPr>
          <w:sz w:val="28"/>
          <w:szCs w:val="28"/>
        </w:rPr>
        <w:t xml:space="preserve"> человек для средних предприятий</w:t>
      </w:r>
      <w:r>
        <w:rPr>
          <w:sz w:val="28"/>
          <w:szCs w:val="28"/>
        </w:rPr>
        <w:t xml:space="preserve">. Доход </w:t>
      </w:r>
      <w:r w:rsidRPr="004F08E3">
        <w:rPr>
          <w:sz w:val="28"/>
          <w:szCs w:val="28"/>
        </w:rPr>
        <w:t>за предшествующий календарный год</w:t>
      </w:r>
      <w:r>
        <w:rPr>
          <w:sz w:val="28"/>
          <w:szCs w:val="28"/>
        </w:rPr>
        <w:t xml:space="preserve"> не должен превышать </w:t>
      </w:r>
      <w:r w:rsidRPr="008F42C9">
        <w:rPr>
          <w:sz w:val="28"/>
          <w:szCs w:val="28"/>
          <w:u w:val="single"/>
        </w:rPr>
        <w:t xml:space="preserve">800 </w:t>
      </w:r>
      <w:proofErr w:type="gramStart"/>
      <w:r w:rsidRPr="008F42C9">
        <w:rPr>
          <w:sz w:val="28"/>
          <w:szCs w:val="28"/>
          <w:u w:val="single"/>
        </w:rPr>
        <w:t>млн</w:t>
      </w:r>
      <w:proofErr w:type="gramEnd"/>
      <w:r>
        <w:rPr>
          <w:sz w:val="28"/>
          <w:szCs w:val="28"/>
        </w:rPr>
        <w:t xml:space="preserve"> рублей для малых предприятий и </w:t>
      </w:r>
      <w:r w:rsidRPr="008F42C9">
        <w:rPr>
          <w:sz w:val="28"/>
          <w:szCs w:val="28"/>
          <w:u w:val="single"/>
        </w:rPr>
        <w:t>2 млрд.</w:t>
      </w:r>
      <w:r>
        <w:rPr>
          <w:sz w:val="28"/>
          <w:szCs w:val="28"/>
        </w:rPr>
        <w:t xml:space="preserve"> рублей для средних.</w:t>
      </w:r>
    </w:p>
    <w:p w:rsidR="0019024E" w:rsidRPr="004F08E3" w:rsidRDefault="0019024E" w:rsidP="00190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органы налоговой службы обладают указанными сведениями, данная служба определена оператором единого реестра субъектов малого и среднего предпринимательства, который находится в открытом доступе. Благодаря </w:t>
      </w:r>
      <w:proofErr w:type="gramStart"/>
      <w:r>
        <w:rPr>
          <w:sz w:val="28"/>
          <w:szCs w:val="28"/>
        </w:rPr>
        <w:t>указанному</w:t>
      </w:r>
      <w:proofErr w:type="gramEnd"/>
      <w:r>
        <w:rPr>
          <w:sz w:val="28"/>
          <w:szCs w:val="28"/>
        </w:rPr>
        <w:t>, каждый может зайти на портал налоговой службы (</w:t>
      </w:r>
      <w:r w:rsidRPr="004F08E3">
        <w:rPr>
          <w:sz w:val="28"/>
          <w:szCs w:val="28"/>
        </w:rPr>
        <w:t>ofd.nalog.ru</w:t>
      </w:r>
      <w:r>
        <w:rPr>
          <w:sz w:val="28"/>
          <w:szCs w:val="28"/>
        </w:rPr>
        <w:t>) и путем указания ИНН, ОРГН либо иных сведений получить данные об отнесении его к определенной категории.</w:t>
      </w:r>
    </w:p>
    <w:p w:rsidR="0019024E" w:rsidRPr="00FE695A" w:rsidRDefault="0019024E" w:rsidP="001902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FE695A">
        <w:rPr>
          <w:sz w:val="28"/>
          <w:szCs w:val="28"/>
          <w:lang w:eastAsia="uk-UA"/>
        </w:rPr>
        <w:t xml:space="preserve">Постановлением Совета министров Республики Крым от 18.01.2017 </w:t>
      </w:r>
      <w:r>
        <w:rPr>
          <w:sz w:val="28"/>
          <w:szCs w:val="28"/>
          <w:lang w:eastAsia="uk-UA"/>
        </w:rPr>
        <w:br/>
      </w:r>
      <w:r w:rsidRPr="00FE695A">
        <w:rPr>
          <w:sz w:val="28"/>
          <w:szCs w:val="28"/>
          <w:lang w:eastAsia="uk-UA"/>
        </w:rPr>
        <w:t xml:space="preserve">№ 9 утверждена Государственная программа Республики Крым «Экономическое развитие и инновационная экономика» на 2017 - 2020 годы» в рамках которой действует </w:t>
      </w:r>
      <w:r w:rsidRPr="00FE695A">
        <w:rPr>
          <w:sz w:val="28"/>
          <w:szCs w:val="28"/>
        </w:rPr>
        <w:t>подпрограмма «</w:t>
      </w:r>
      <w:r w:rsidRPr="00FE695A">
        <w:rPr>
          <w:sz w:val="28"/>
          <w:szCs w:val="28"/>
          <w:lang w:eastAsia="uk-UA"/>
        </w:rPr>
        <w:t>Развитие предпринимательства и инновационной деятельности в Республике Крым»</w:t>
      </w:r>
      <w:r w:rsidRPr="00FE695A">
        <w:rPr>
          <w:sz w:val="28"/>
          <w:szCs w:val="28"/>
        </w:rPr>
        <w:t xml:space="preserve">, общий объем </w:t>
      </w:r>
      <w:proofErr w:type="gramStart"/>
      <w:r w:rsidRPr="00FE695A">
        <w:rPr>
          <w:sz w:val="28"/>
          <w:szCs w:val="28"/>
        </w:rPr>
        <w:t>финансирования</w:t>
      </w:r>
      <w:proofErr w:type="gramEnd"/>
      <w:r w:rsidRPr="00FE695A">
        <w:rPr>
          <w:sz w:val="28"/>
          <w:szCs w:val="28"/>
        </w:rPr>
        <w:t xml:space="preserve"> которой составляет </w:t>
      </w:r>
      <w:r w:rsidRPr="00FE695A">
        <w:rPr>
          <w:sz w:val="28"/>
          <w:szCs w:val="28"/>
          <w:lang w:eastAsia="uk-UA"/>
        </w:rPr>
        <w:t xml:space="preserve">659 229,91 </w:t>
      </w:r>
      <w:r w:rsidRPr="00FE695A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19024E" w:rsidRPr="00FE695A" w:rsidRDefault="0019024E" w:rsidP="0019024E">
      <w:pPr>
        <w:ind w:firstLine="709"/>
        <w:jc w:val="both"/>
        <w:rPr>
          <w:sz w:val="28"/>
          <w:szCs w:val="28"/>
        </w:rPr>
      </w:pPr>
      <w:r w:rsidRPr="00FE695A">
        <w:rPr>
          <w:sz w:val="28"/>
          <w:szCs w:val="28"/>
        </w:rPr>
        <w:t xml:space="preserve">Подпрограммой предусмотрено обеспечение доступности финансовой, имущественной, образовательной и информационно-консультативной поддержки для субъектов малого и среднего предпринимательства (далее - СМСП), обеспечение эффективной работы инфраструктуры поддержки СМСП в лице следующих организаций: </w:t>
      </w:r>
    </w:p>
    <w:p w:rsidR="0019024E" w:rsidRPr="00FE695A" w:rsidRDefault="0019024E" w:rsidP="0019024E">
      <w:pPr>
        <w:ind w:firstLine="709"/>
        <w:jc w:val="both"/>
        <w:rPr>
          <w:sz w:val="28"/>
          <w:szCs w:val="28"/>
        </w:rPr>
      </w:pPr>
      <w:r w:rsidRPr="00FE695A">
        <w:rPr>
          <w:sz w:val="28"/>
          <w:szCs w:val="28"/>
        </w:rPr>
        <w:t xml:space="preserve">1) ГУП РК «Крымский гарантийный фонд поддержки предпринимательства», который предоставляет на льготных условиях </w:t>
      </w:r>
      <w:r w:rsidRPr="00FE695A">
        <w:rPr>
          <w:sz w:val="28"/>
          <w:szCs w:val="28"/>
        </w:rPr>
        <w:lastRenderedPageBreak/>
        <w:t>поручительства по займам СМСП.</w:t>
      </w:r>
      <w:r>
        <w:rPr>
          <w:sz w:val="28"/>
          <w:szCs w:val="28"/>
        </w:rPr>
        <w:t xml:space="preserve"> </w:t>
      </w:r>
      <w:r w:rsidRPr="00FE695A">
        <w:rPr>
          <w:sz w:val="28"/>
          <w:szCs w:val="28"/>
        </w:rPr>
        <w:t xml:space="preserve">В 2017 году гарантийным фондом предоставлено 132 поручительства под кредиты в коммерческих банках на общую сумму 750,2 </w:t>
      </w:r>
      <w:proofErr w:type="gramStart"/>
      <w:r w:rsidRPr="00FE695A">
        <w:rPr>
          <w:sz w:val="28"/>
          <w:szCs w:val="28"/>
        </w:rPr>
        <w:t>млн</w:t>
      </w:r>
      <w:proofErr w:type="gramEnd"/>
      <w:r w:rsidRPr="00FE695A">
        <w:rPr>
          <w:sz w:val="28"/>
          <w:szCs w:val="28"/>
        </w:rPr>
        <w:t xml:space="preserve"> руб., всего за период 2014-2017 гг. предоставлено 351 поручительство на общую сумму 1,4 млрд руб.;</w:t>
      </w:r>
    </w:p>
    <w:p w:rsidR="0019024E" w:rsidRPr="00FE695A" w:rsidRDefault="0019024E" w:rsidP="0019024E">
      <w:pPr>
        <w:ind w:firstLine="709"/>
        <w:jc w:val="both"/>
        <w:rPr>
          <w:sz w:val="28"/>
          <w:szCs w:val="28"/>
        </w:rPr>
      </w:pPr>
      <w:r w:rsidRPr="00FE695A">
        <w:rPr>
          <w:sz w:val="28"/>
          <w:szCs w:val="28"/>
        </w:rPr>
        <w:t xml:space="preserve">2) МКК «Фонд микрофинансирования предпринимательства Республики Крым», который предоставляет по льготным процентным ставкам </w:t>
      </w:r>
      <w:proofErr w:type="spellStart"/>
      <w:r w:rsidRPr="00FE695A">
        <w:rPr>
          <w:sz w:val="28"/>
          <w:szCs w:val="28"/>
        </w:rPr>
        <w:t>микрозаймы</w:t>
      </w:r>
      <w:proofErr w:type="spellEnd"/>
      <w:r w:rsidRPr="00FE69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695A">
        <w:rPr>
          <w:sz w:val="28"/>
          <w:szCs w:val="28"/>
        </w:rPr>
        <w:t xml:space="preserve">В 2017 году СМСП выдано 165 </w:t>
      </w:r>
      <w:proofErr w:type="spellStart"/>
      <w:r w:rsidRPr="00FE695A">
        <w:rPr>
          <w:sz w:val="28"/>
          <w:szCs w:val="28"/>
        </w:rPr>
        <w:t>микрозаймов</w:t>
      </w:r>
      <w:proofErr w:type="spellEnd"/>
      <w:r w:rsidRPr="00FE695A">
        <w:rPr>
          <w:sz w:val="28"/>
          <w:szCs w:val="28"/>
        </w:rPr>
        <w:t xml:space="preserve"> на общую сумму 223,8 </w:t>
      </w:r>
      <w:proofErr w:type="gramStart"/>
      <w:r w:rsidRPr="00FE695A">
        <w:rPr>
          <w:sz w:val="28"/>
          <w:szCs w:val="28"/>
        </w:rPr>
        <w:t>млн</w:t>
      </w:r>
      <w:proofErr w:type="gramEnd"/>
      <w:r w:rsidRPr="00FE695A">
        <w:rPr>
          <w:sz w:val="28"/>
          <w:szCs w:val="28"/>
        </w:rPr>
        <w:t xml:space="preserve"> рублей, всего за период 2014-2017 гг. предприниматели получили 456 </w:t>
      </w:r>
      <w:proofErr w:type="spellStart"/>
      <w:r w:rsidRPr="00FE695A">
        <w:rPr>
          <w:sz w:val="28"/>
          <w:szCs w:val="28"/>
        </w:rPr>
        <w:t>микрозаймов</w:t>
      </w:r>
      <w:proofErr w:type="spellEnd"/>
      <w:r w:rsidRPr="00FE695A">
        <w:rPr>
          <w:sz w:val="28"/>
          <w:szCs w:val="28"/>
        </w:rPr>
        <w:t xml:space="preserve"> на общую сумму 501 млн руб.;</w:t>
      </w:r>
    </w:p>
    <w:p w:rsidR="0019024E" w:rsidRPr="00FE695A" w:rsidRDefault="0019024E" w:rsidP="0019024E">
      <w:pPr>
        <w:ind w:firstLine="709"/>
        <w:jc w:val="both"/>
        <w:rPr>
          <w:sz w:val="28"/>
          <w:szCs w:val="28"/>
        </w:rPr>
      </w:pPr>
      <w:r w:rsidRPr="00FE695A">
        <w:rPr>
          <w:sz w:val="28"/>
          <w:szCs w:val="28"/>
        </w:rPr>
        <w:t>3) НО «Крымский государственный фонд поддержки предпринимательства», который оказывает информационную и консультационную поддержку СМСП.</w:t>
      </w:r>
    </w:p>
    <w:p w:rsidR="0019024E" w:rsidRDefault="0019024E" w:rsidP="00190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 государственном уровне создана и функционирует достаточно эффективная система поддержки субъектов хозяйствования, вместе с тем прокурорами в данной сфере выявляются нарушения.</w:t>
      </w:r>
    </w:p>
    <w:p w:rsidR="0019024E" w:rsidRPr="00FE695A" w:rsidRDefault="0019024E" w:rsidP="0019024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Так, в</w:t>
      </w:r>
      <w:r w:rsidRPr="00FE695A">
        <w:rPr>
          <w:sz w:val="28"/>
          <w:szCs w:val="28"/>
        </w:rPr>
        <w:t xml:space="preserve"> связи с </w:t>
      </w:r>
      <w:proofErr w:type="spellStart"/>
      <w:r w:rsidRPr="00FE695A">
        <w:rPr>
          <w:sz w:val="28"/>
          <w:szCs w:val="28"/>
        </w:rPr>
        <w:t>недостижением</w:t>
      </w:r>
      <w:proofErr w:type="spellEnd"/>
      <w:r w:rsidRPr="00FE695A">
        <w:rPr>
          <w:sz w:val="28"/>
          <w:szCs w:val="28"/>
        </w:rPr>
        <w:t xml:space="preserve"> ряда индикаторов указанной Программы, а также ранее действующей (</w:t>
      </w:r>
      <w:r w:rsidRPr="00FE695A">
        <w:rPr>
          <w:color w:val="000000"/>
          <w:sz w:val="28"/>
          <w:szCs w:val="28"/>
          <w:lang w:eastAsia="ar-SA"/>
        </w:rPr>
        <w:t>Государственной программы Республики Крым «Экономическое развитие и инновационная экономика на 2015 – 2017 годы», утвержденной постановлением Совета министров Республики Крым от 23.12.2014 № 542</w:t>
      </w:r>
      <w:r w:rsidRPr="00FE695A">
        <w:rPr>
          <w:sz w:val="28"/>
          <w:szCs w:val="28"/>
        </w:rPr>
        <w:t xml:space="preserve">, прокуратурой республики в Министерство экономического развития Республики Крым внесено 2 представления, по результатам которых усилен контроль за исполнением новой региональной программы развития предпринимательства, </w:t>
      </w:r>
      <w:r>
        <w:rPr>
          <w:sz w:val="28"/>
          <w:szCs w:val="28"/>
        </w:rPr>
        <w:t>виновное должностное</w:t>
      </w:r>
      <w:proofErr w:type="gramEnd"/>
      <w:r>
        <w:rPr>
          <w:sz w:val="28"/>
          <w:szCs w:val="28"/>
        </w:rPr>
        <w:t xml:space="preserve"> лицо привлечено к дисциплинарной ответственности. </w:t>
      </w:r>
    </w:p>
    <w:p w:rsidR="0019024E" w:rsidRPr="00FE695A" w:rsidRDefault="0019024E" w:rsidP="0019024E">
      <w:pPr>
        <w:ind w:firstLine="709"/>
        <w:jc w:val="both"/>
        <w:rPr>
          <w:sz w:val="28"/>
          <w:szCs w:val="28"/>
        </w:rPr>
      </w:pPr>
      <w:r w:rsidRPr="00FE695A">
        <w:rPr>
          <w:sz w:val="28"/>
          <w:szCs w:val="28"/>
        </w:rPr>
        <w:t>В связи с ненадлежащим ведением специализированного</w:t>
      </w:r>
      <w:r w:rsidRPr="00FE695A">
        <w:rPr>
          <w:sz w:val="28"/>
          <w:szCs w:val="28"/>
        </w:rPr>
        <w:br/>
      </w:r>
      <w:proofErr w:type="gramStart"/>
      <w:r w:rsidRPr="00FE695A">
        <w:rPr>
          <w:sz w:val="28"/>
          <w:szCs w:val="28"/>
        </w:rPr>
        <w:t>интернет-портала</w:t>
      </w:r>
      <w:proofErr w:type="gramEnd"/>
      <w:r w:rsidRPr="00FE695A">
        <w:rPr>
          <w:sz w:val="28"/>
          <w:szCs w:val="28"/>
        </w:rPr>
        <w:t xml:space="preserve"> для </w:t>
      </w:r>
      <w:r w:rsidRPr="00FE695A">
        <w:rPr>
          <w:rFonts w:eastAsia="Calibri"/>
          <w:sz w:val="28"/>
          <w:szCs w:val="28"/>
        </w:rPr>
        <w:t>субъектов малого и среднего предпринимательства</w:t>
      </w:r>
      <w:r w:rsidRPr="00FE695A">
        <w:rPr>
          <w:sz w:val="28"/>
          <w:szCs w:val="28"/>
        </w:rPr>
        <w:t xml:space="preserve"> в Министерство экономического развития</w:t>
      </w:r>
      <w:r w:rsidRPr="00FE695A">
        <w:rPr>
          <w:sz w:val="28"/>
          <w:szCs w:val="28"/>
        </w:rPr>
        <w:tab/>
        <w:t xml:space="preserve"> Республики Крым внесено </w:t>
      </w:r>
      <w:r>
        <w:rPr>
          <w:sz w:val="28"/>
          <w:szCs w:val="28"/>
        </w:rPr>
        <w:t xml:space="preserve">1 </w:t>
      </w:r>
      <w:r w:rsidRPr="00FE695A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FE695A">
        <w:rPr>
          <w:sz w:val="28"/>
          <w:szCs w:val="28"/>
        </w:rPr>
        <w:t xml:space="preserve">, по результатам рассмотрения которого информация на портале актуализирована. </w:t>
      </w:r>
    </w:p>
    <w:p w:rsidR="0019024E" w:rsidRPr="00FE695A" w:rsidRDefault="0019024E" w:rsidP="0019024E">
      <w:pPr>
        <w:ind w:firstLine="709"/>
        <w:jc w:val="both"/>
        <w:rPr>
          <w:sz w:val="28"/>
          <w:szCs w:val="28"/>
        </w:rPr>
      </w:pPr>
      <w:r w:rsidRPr="00FE695A">
        <w:rPr>
          <w:sz w:val="28"/>
          <w:szCs w:val="28"/>
        </w:rPr>
        <w:t>Уделено внимание вопросу исполнения органами власти требований законодательства об оказании имущественной поддержки субъектам предпринимательства, в том числе при отчуждении недвижимого имущества, находящегося в государственной собственности и арендуемого СМСП.</w:t>
      </w:r>
    </w:p>
    <w:p w:rsidR="0019024E" w:rsidRPr="00FE695A" w:rsidRDefault="0019024E" w:rsidP="0019024E">
      <w:pPr>
        <w:ind w:firstLine="709"/>
        <w:jc w:val="both"/>
        <w:rPr>
          <w:sz w:val="28"/>
          <w:szCs w:val="28"/>
        </w:rPr>
      </w:pPr>
      <w:r w:rsidRPr="00FE695A">
        <w:rPr>
          <w:sz w:val="28"/>
          <w:szCs w:val="28"/>
        </w:rPr>
        <w:t>Так, по инициативе прокуратуры республики Советом министров Республики Крым утвержден порядок формирования, ведения и опубликования перечня имущества, предназначенного для передачи во владение и (или) в пользование на долгосрочной основе СМСП и организациям, образующим инфраструктуру их поддержки (постановлением Совета министров Республики Крым от 27.09.2016 № 473).</w:t>
      </w:r>
    </w:p>
    <w:p w:rsidR="0019024E" w:rsidRPr="00FE695A" w:rsidRDefault="0019024E" w:rsidP="0019024E">
      <w:pPr>
        <w:ind w:firstLine="709"/>
        <w:jc w:val="both"/>
        <w:rPr>
          <w:sz w:val="28"/>
          <w:szCs w:val="28"/>
        </w:rPr>
      </w:pPr>
      <w:r w:rsidRPr="00FE695A">
        <w:rPr>
          <w:sz w:val="28"/>
          <w:szCs w:val="28"/>
        </w:rPr>
        <w:t>Перечень указанного имущества утвержден распоряжением Совета министров Республики Крым от 15.11.2016 № 1429-р</w:t>
      </w:r>
      <w:r>
        <w:rPr>
          <w:sz w:val="28"/>
          <w:szCs w:val="28"/>
        </w:rPr>
        <w:t xml:space="preserve"> и постоянно актуализируется.</w:t>
      </w:r>
    </w:p>
    <w:p w:rsidR="0019024E" w:rsidRPr="00FE695A" w:rsidRDefault="0019024E" w:rsidP="0019024E">
      <w:pPr>
        <w:ind w:firstLine="709"/>
        <w:jc w:val="both"/>
        <w:rPr>
          <w:sz w:val="28"/>
          <w:szCs w:val="28"/>
        </w:rPr>
      </w:pPr>
      <w:r w:rsidRPr="00FE695A">
        <w:rPr>
          <w:sz w:val="28"/>
          <w:szCs w:val="28"/>
        </w:rPr>
        <w:t xml:space="preserve">В текущем году прокуратурой республики проведена проверка соблюдения требований законодательства должностными лицами </w:t>
      </w:r>
      <w:r w:rsidRPr="00FE695A">
        <w:rPr>
          <w:sz w:val="28"/>
          <w:szCs w:val="28"/>
        </w:rPr>
        <w:lastRenderedPageBreak/>
        <w:t>Министерства сельского хозяйства Республики Крым при оказании финансовой поддержки представителям аграрного сектора экономики.</w:t>
      </w:r>
    </w:p>
    <w:p w:rsidR="0019024E" w:rsidRPr="00FE695A" w:rsidRDefault="0019024E" w:rsidP="001902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95A">
        <w:rPr>
          <w:sz w:val="28"/>
          <w:szCs w:val="28"/>
        </w:rPr>
        <w:t xml:space="preserve">Указанной проверкой вскрыты факты </w:t>
      </w:r>
      <w:r w:rsidRPr="00FE695A">
        <w:rPr>
          <w:color w:val="000000"/>
          <w:sz w:val="28"/>
          <w:szCs w:val="28"/>
        </w:rPr>
        <w:t xml:space="preserve">необоснованных отказов в предоставлении субсидий сельхозпроизводителям, </w:t>
      </w:r>
      <w:r w:rsidRPr="00FE695A">
        <w:rPr>
          <w:sz w:val="28"/>
          <w:szCs w:val="28"/>
        </w:rPr>
        <w:t xml:space="preserve">ненадлежащего осуществления </w:t>
      </w:r>
      <w:proofErr w:type="gramStart"/>
      <w:r w:rsidRPr="00FE695A">
        <w:rPr>
          <w:sz w:val="28"/>
          <w:szCs w:val="28"/>
        </w:rPr>
        <w:t>контроля за</w:t>
      </w:r>
      <w:proofErr w:type="gramEnd"/>
      <w:r w:rsidRPr="00FE695A">
        <w:rPr>
          <w:sz w:val="28"/>
          <w:szCs w:val="28"/>
        </w:rPr>
        <w:t xml:space="preserve"> их целевым использованием, необоснованного выделения субсидий отдельным предприятиям.</w:t>
      </w:r>
    </w:p>
    <w:p w:rsidR="0019024E" w:rsidRPr="00FE695A" w:rsidRDefault="0019024E" w:rsidP="001902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95A">
        <w:rPr>
          <w:sz w:val="28"/>
          <w:szCs w:val="28"/>
        </w:rPr>
        <w:t>С целью устранения указанных нарушений министру сельского хозяйства внесено представление (на рассмотрении).</w:t>
      </w:r>
    </w:p>
    <w:p w:rsidR="0019024E" w:rsidRPr="00FE695A" w:rsidRDefault="0019024E" w:rsidP="001902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E695A">
        <w:rPr>
          <w:sz w:val="28"/>
          <w:szCs w:val="28"/>
        </w:rPr>
        <w:t xml:space="preserve">а муниципальном уровне данный вопрос продолжает оставаться острым, прокурорами районного звена в </w:t>
      </w:r>
      <w:r>
        <w:rPr>
          <w:sz w:val="28"/>
          <w:szCs w:val="28"/>
        </w:rPr>
        <w:t>указанной</w:t>
      </w:r>
      <w:r w:rsidRPr="00FE695A">
        <w:rPr>
          <w:sz w:val="28"/>
          <w:szCs w:val="28"/>
        </w:rPr>
        <w:t xml:space="preserve"> сфере выявляются многочисленные нарушения.</w:t>
      </w:r>
    </w:p>
    <w:p w:rsidR="0019024E" w:rsidRPr="00FE695A" w:rsidRDefault="0019024E" w:rsidP="0019024E">
      <w:pPr>
        <w:pStyle w:val="a5"/>
        <w:ind w:left="0" w:firstLine="709"/>
        <w:jc w:val="both"/>
        <w:rPr>
          <w:sz w:val="28"/>
          <w:szCs w:val="28"/>
        </w:rPr>
      </w:pPr>
      <w:r w:rsidRPr="00FE695A">
        <w:rPr>
          <w:sz w:val="28"/>
          <w:szCs w:val="28"/>
        </w:rPr>
        <w:t>В частности, отмечаются нарушения при разработке, утверждении и реализации государственных и муниципальных программ по развитию предпринимательства.</w:t>
      </w:r>
    </w:p>
    <w:p w:rsidR="0019024E" w:rsidRPr="00FE695A" w:rsidRDefault="0019024E" w:rsidP="001902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695A">
        <w:rPr>
          <w:sz w:val="28"/>
          <w:szCs w:val="28"/>
        </w:rPr>
        <w:t xml:space="preserve">Так, Прокурорами Бахчисарайского, Белогорского,  Красногвардейского, Советского, Первомайского, Нижнегорского, </w:t>
      </w:r>
      <w:proofErr w:type="spellStart"/>
      <w:r w:rsidRPr="00FE695A">
        <w:rPr>
          <w:sz w:val="28"/>
          <w:szCs w:val="28"/>
        </w:rPr>
        <w:t>Раздольненского</w:t>
      </w:r>
      <w:proofErr w:type="spellEnd"/>
      <w:r w:rsidRPr="00FE695A">
        <w:rPr>
          <w:sz w:val="28"/>
          <w:szCs w:val="28"/>
        </w:rPr>
        <w:t xml:space="preserve"> районов, </w:t>
      </w:r>
      <w:proofErr w:type="spellStart"/>
      <w:r w:rsidRPr="00FE695A">
        <w:rPr>
          <w:sz w:val="28"/>
          <w:szCs w:val="28"/>
        </w:rPr>
        <w:t>Джанкойским</w:t>
      </w:r>
      <w:proofErr w:type="spellEnd"/>
      <w:r w:rsidRPr="00FE695A">
        <w:rPr>
          <w:sz w:val="28"/>
          <w:szCs w:val="28"/>
        </w:rPr>
        <w:t xml:space="preserve"> и </w:t>
      </w:r>
      <w:proofErr w:type="spellStart"/>
      <w:r w:rsidRPr="00FE695A">
        <w:rPr>
          <w:sz w:val="28"/>
          <w:szCs w:val="28"/>
        </w:rPr>
        <w:t>Красноперекопским</w:t>
      </w:r>
      <w:proofErr w:type="spellEnd"/>
      <w:r w:rsidRPr="00FE695A">
        <w:rPr>
          <w:sz w:val="28"/>
          <w:szCs w:val="28"/>
        </w:rPr>
        <w:t xml:space="preserve"> межрайонными прокурорами за истекший период 2018 года внесено 106 представлений в связи с бездействием органов местного самоуправления по утверждению муниципальных программ развития СМСП, условий и порядка оказания им поддержки, а также размещения принятых в данной сфере актов на официальных сайтах органов местного самоуправления, виновные должностные лица привлечены</w:t>
      </w:r>
      <w:proofErr w:type="gramEnd"/>
      <w:r w:rsidRPr="00FE695A">
        <w:rPr>
          <w:sz w:val="28"/>
          <w:szCs w:val="28"/>
        </w:rPr>
        <w:t xml:space="preserve"> к дисциплинарной ответственности.</w:t>
      </w:r>
    </w:p>
    <w:p w:rsidR="0019024E" w:rsidRPr="00FE695A" w:rsidRDefault="0019024E" w:rsidP="001902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95A">
        <w:rPr>
          <w:sz w:val="28"/>
          <w:szCs w:val="28"/>
        </w:rPr>
        <w:t xml:space="preserve">Повсеместно выявлялись факты, связанные с бездействием органов местного самоуправления по </w:t>
      </w:r>
      <w:proofErr w:type="gramStart"/>
      <w:r w:rsidRPr="00FE695A">
        <w:rPr>
          <w:sz w:val="28"/>
          <w:szCs w:val="28"/>
        </w:rPr>
        <w:t>реализации</w:t>
      </w:r>
      <w:proofErr w:type="gramEnd"/>
      <w:r w:rsidRPr="00FE695A">
        <w:rPr>
          <w:sz w:val="28"/>
          <w:szCs w:val="28"/>
        </w:rPr>
        <w:t xml:space="preserve"> возложенных на них статьей 11 Федерального закона от 24.07.2007 № 209-ФЗ</w:t>
      </w:r>
      <w:r w:rsidRPr="00FE695A">
        <w:rPr>
          <w:rFonts w:ascii="Verdana" w:hAnsi="Verdana"/>
          <w:sz w:val="28"/>
          <w:szCs w:val="28"/>
        </w:rPr>
        <w:t xml:space="preserve"> </w:t>
      </w:r>
      <w:r w:rsidRPr="00FE695A">
        <w:rPr>
          <w:sz w:val="28"/>
          <w:szCs w:val="28"/>
        </w:rPr>
        <w:t>«О развитии малого и среднего предпринимательства в Российской Федерации» (далее – Закон № 209-ФЗ) полномочий по вопросам развития СМСП.</w:t>
      </w:r>
    </w:p>
    <w:p w:rsidR="0019024E" w:rsidRPr="00FE695A" w:rsidRDefault="0019024E" w:rsidP="0019024E">
      <w:pPr>
        <w:ind w:firstLine="709"/>
        <w:jc w:val="both"/>
        <w:rPr>
          <w:sz w:val="28"/>
          <w:szCs w:val="28"/>
        </w:rPr>
      </w:pPr>
      <w:proofErr w:type="gramStart"/>
      <w:r w:rsidRPr="00FE695A">
        <w:rPr>
          <w:sz w:val="28"/>
          <w:szCs w:val="28"/>
        </w:rPr>
        <w:t>Так, прокуратурой г. Симферополя внесено представление в Симферопольский городской совет в связи с нарушением требований                              ст. 173 БК РФ, ст. 11, 13 Закона № 209-ФЗ, поскольку прогноз развития малого и среднего предпринимательства разработан на срок менее 3 лет, не созданы координационные и совещательные органы в сфере защиты предпринимательства, отсутствовали соответствующие статьи расходов в бюджете города, не предусматривалось оказание информационной и консультационной</w:t>
      </w:r>
      <w:proofErr w:type="gramEnd"/>
      <w:r w:rsidRPr="00FE695A">
        <w:rPr>
          <w:sz w:val="28"/>
          <w:szCs w:val="28"/>
        </w:rPr>
        <w:t xml:space="preserve"> поддержки субъектам предпринимательства.</w:t>
      </w:r>
    </w:p>
    <w:p w:rsidR="0019024E" w:rsidRDefault="0019024E" w:rsidP="0019024E">
      <w:pPr>
        <w:ind w:firstLine="709"/>
        <w:jc w:val="both"/>
        <w:rPr>
          <w:sz w:val="28"/>
          <w:szCs w:val="28"/>
        </w:rPr>
      </w:pPr>
      <w:r w:rsidRPr="00FE695A">
        <w:rPr>
          <w:sz w:val="28"/>
          <w:szCs w:val="28"/>
        </w:rPr>
        <w:t>По результатам рассмотрения представления Симферопольским городским советом разработан порядок оказания консультативной и информационной помощи, а также приняты иные меры с целью обеспечения поддержки субъектов малого и среднего бизнеса города.</w:t>
      </w:r>
    </w:p>
    <w:p w:rsidR="0019024E" w:rsidRPr="00FE695A" w:rsidRDefault="0019024E" w:rsidP="00190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Прокурором г. Ялты в администрацию внесено представление в связи с отсутствием на территории муниципального образования городской округ Ялта муниципального фонда поддержки предпринимательства г. Ялта (рассмотрено, удовлетворено, соответствующие изменения в постановление будут внесены в октябре).</w:t>
      </w:r>
    </w:p>
    <w:p w:rsidR="0019024E" w:rsidRPr="00FE695A" w:rsidRDefault="0019024E" w:rsidP="0019024E">
      <w:pPr>
        <w:ind w:firstLine="709"/>
        <w:jc w:val="both"/>
        <w:rPr>
          <w:sz w:val="28"/>
          <w:szCs w:val="28"/>
        </w:rPr>
      </w:pPr>
      <w:r w:rsidRPr="00FE695A">
        <w:rPr>
          <w:sz w:val="28"/>
          <w:szCs w:val="28"/>
        </w:rPr>
        <w:lastRenderedPageBreak/>
        <w:t xml:space="preserve">Прокурорами Нижнегорского и Симферопольского районов внесены представления в местные администрации в связи с неосуществлением анализа развития предпринимательства на территории муниципальных образований, создания совещательных органов и принятия муниципальных программ развития малого и среднего бизнеса. </w:t>
      </w:r>
    </w:p>
    <w:p w:rsidR="0019024E" w:rsidRPr="00FE695A" w:rsidRDefault="0019024E" w:rsidP="0019024E">
      <w:pPr>
        <w:ind w:firstLine="709"/>
        <w:jc w:val="both"/>
        <w:rPr>
          <w:sz w:val="28"/>
          <w:szCs w:val="28"/>
        </w:rPr>
      </w:pPr>
      <w:r w:rsidRPr="00FE695A">
        <w:rPr>
          <w:sz w:val="28"/>
          <w:szCs w:val="28"/>
        </w:rPr>
        <w:t xml:space="preserve">В связи с отсутствием на официальных сайтах органов местного самоуправления перечня имущества, предназначенного для СМСП и свободного от прав третьих лиц прокурорами Черноморского, Советского районов, а также </w:t>
      </w:r>
      <w:proofErr w:type="spellStart"/>
      <w:r w:rsidRPr="00FE695A">
        <w:rPr>
          <w:sz w:val="28"/>
          <w:szCs w:val="28"/>
        </w:rPr>
        <w:t>Джанкойским</w:t>
      </w:r>
      <w:proofErr w:type="spellEnd"/>
      <w:r w:rsidRPr="00FE695A">
        <w:rPr>
          <w:sz w:val="28"/>
          <w:szCs w:val="28"/>
        </w:rPr>
        <w:t xml:space="preserve"> межрайонным прокурором внесено более 20 представлений главам администраций сельских поселений.</w:t>
      </w:r>
    </w:p>
    <w:p w:rsidR="0019024E" w:rsidRPr="00FE695A" w:rsidRDefault="0019024E" w:rsidP="0019024E">
      <w:pPr>
        <w:ind w:firstLine="709"/>
        <w:jc w:val="both"/>
        <w:rPr>
          <w:sz w:val="28"/>
          <w:szCs w:val="28"/>
        </w:rPr>
      </w:pPr>
      <w:proofErr w:type="gramStart"/>
      <w:r w:rsidRPr="00FE695A">
        <w:rPr>
          <w:sz w:val="28"/>
          <w:szCs w:val="28"/>
        </w:rPr>
        <w:t xml:space="preserve">Кроме того, по постановлению </w:t>
      </w:r>
      <w:proofErr w:type="spellStart"/>
      <w:r w:rsidRPr="00FE695A">
        <w:rPr>
          <w:sz w:val="28"/>
          <w:szCs w:val="28"/>
        </w:rPr>
        <w:t>Джанкойского</w:t>
      </w:r>
      <w:proofErr w:type="spellEnd"/>
      <w:r w:rsidRPr="00FE695A">
        <w:rPr>
          <w:sz w:val="28"/>
          <w:szCs w:val="28"/>
        </w:rPr>
        <w:t xml:space="preserve"> межрайонного прокурора за не размещение информации о порядке и условиях предоставления в аренду включенного в перечень муниципального имущества СМСП, утвержденного решением сельского совета, должностное лицо администрации Яснополянского сельского поселения </w:t>
      </w:r>
      <w:proofErr w:type="spellStart"/>
      <w:r w:rsidRPr="00FE695A">
        <w:rPr>
          <w:sz w:val="28"/>
          <w:szCs w:val="28"/>
        </w:rPr>
        <w:t>Джанкойского</w:t>
      </w:r>
      <w:proofErr w:type="spellEnd"/>
      <w:r w:rsidRPr="00FE695A">
        <w:rPr>
          <w:sz w:val="28"/>
          <w:szCs w:val="28"/>
        </w:rPr>
        <w:t xml:space="preserve"> района привлечено к административной ответственности по ч. 2 ст. 13.27 КоАП РФ в виде штрафа в размере 3 тыс. руб.</w:t>
      </w:r>
      <w:proofErr w:type="gramEnd"/>
    </w:p>
    <w:p w:rsidR="0019024E" w:rsidRPr="00FE695A" w:rsidRDefault="0019024E" w:rsidP="0019024E">
      <w:pPr>
        <w:ind w:firstLine="709"/>
        <w:jc w:val="both"/>
        <w:rPr>
          <w:sz w:val="28"/>
          <w:szCs w:val="28"/>
        </w:rPr>
      </w:pPr>
      <w:proofErr w:type="gramStart"/>
      <w:r w:rsidRPr="00FE695A">
        <w:rPr>
          <w:sz w:val="28"/>
          <w:szCs w:val="28"/>
        </w:rPr>
        <w:t>В ряде случаев прокурорами выявлялись нарушения прав предпринимателей при реализации органами власти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Закон № 159-ФЗ).</w:t>
      </w:r>
      <w:proofErr w:type="gramEnd"/>
    </w:p>
    <w:p w:rsidR="0019024E" w:rsidRPr="00FE695A" w:rsidRDefault="0019024E" w:rsidP="0019024E">
      <w:pPr>
        <w:ind w:firstLine="709"/>
        <w:jc w:val="both"/>
        <w:rPr>
          <w:sz w:val="28"/>
          <w:szCs w:val="28"/>
        </w:rPr>
      </w:pPr>
      <w:r w:rsidRPr="00FE695A">
        <w:rPr>
          <w:sz w:val="28"/>
          <w:szCs w:val="28"/>
        </w:rPr>
        <w:t>Прокурором города Алушты установлено, что вопреки требованиям           ст. 9 Закона № 159-ФЗ оценка рыночной стоимости имущества, арендуемого субъектами малого или среднего предпринимательства и подлежащего приватизации, осуществлялась до поступления соответствующих заявлений предпринимателей.</w:t>
      </w:r>
    </w:p>
    <w:p w:rsidR="0019024E" w:rsidRPr="00FE695A" w:rsidRDefault="0019024E" w:rsidP="0019024E">
      <w:pPr>
        <w:ind w:firstLine="709"/>
        <w:jc w:val="both"/>
        <w:rPr>
          <w:sz w:val="28"/>
          <w:szCs w:val="28"/>
        </w:rPr>
      </w:pPr>
      <w:r w:rsidRPr="00FE695A">
        <w:rPr>
          <w:sz w:val="28"/>
          <w:szCs w:val="28"/>
        </w:rPr>
        <w:t>Так, цена приватизированног</w:t>
      </w:r>
      <w:proofErr w:type="gramStart"/>
      <w:r w:rsidRPr="00FE695A">
        <w:rPr>
          <w:sz w:val="28"/>
          <w:szCs w:val="28"/>
        </w:rPr>
        <w:t>о ООО</w:t>
      </w:r>
      <w:proofErr w:type="gramEnd"/>
      <w:r w:rsidRPr="00FE695A">
        <w:rPr>
          <w:sz w:val="28"/>
          <w:szCs w:val="28"/>
        </w:rPr>
        <w:t xml:space="preserve"> «Гарди» объекта определена месяцем ранее подачи субъектом хозяйствования соответствующего заявления.</w:t>
      </w:r>
    </w:p>
    <w:p w:rsidR="0019024E" w:rsidRPr="00FE695A" w:rsidRDefault="0019024E" w:rsidP="0019024E">
      <w:pPr>
        <w:ind w:firstLine="709"/>
        <w:jc w:val="both"/>
        <w:rPr>
          <w:sz w:val="28"/>
          <w:szCs w:val="28"/>
        </w:rPr>
      </w:pPr>
      <w:r w:rsidRPr="00FE695A">
        <w:rPr>
          <w:sz w:val="28"/>
          <w:szCs w:val="28"/>
        </w:rPr>
        <w:t>С целью  устранения указанных нарушений в адрес главы  администрации внесено  представление (удовлетворено).</w:t>
      </w:r>
    </w:p>
    <w:p w:rsidR="0019024E" w:rsidRPr="00FE695A" w:rsidRDefault="0019024E" w:rsidP="0019024E">
      <w:pPr>
        <w:pStyle w:val="a5"/>
        <w:ind w:left="0" w:firstLine="709"/>
        <w:jc w:val="both"/>
        <w:rPr>
          <w:sz w:val="28"/>
          <w:szCs w:val="28"/>
        </w:rPr>
      </w:pPr>
      <w:r w:rsidRPr="00FE695A">
        <w:rPr>
          <w:sz w:val="28"/>
          <w:szCs w:val="28"/>
        </w:rPr>
        <w:t>По требованию прокурора г. Евпатории из решения Евпаторийского городского совета от 29.09.2017 № 1-63/5 «Об утверждении положения о порядке и условиях приватизации муниципального имущества муниципального образования городской округ Евпатория Республики Крым в новой редакции» исключена норма об истребовании излишних документов для реализации предпринимателем своего права на его приватизацию.</w:t>
      </w:r>
    </w:p>
    <w:p w:rsidR="0019024E" w:rsidRPr="00FE695A" w:rsidRDefault="0019024E" w:rsidP="0019024E">
      <w:pPr>
        <w:ind w:firstLine="709"/>
        <w:jc w:val="both"/>
        <w:rPr>
          <w:sz w:val="28"/>
          <w:szCs w:val="28"/>
        </w:rPr>
      </w:pPr>
      <w:r w:rsidRPr="00FE695A">
        <w:rPr>
          <w:sz w:val="28"/>
          <w:szCs w:val="28"/>
        </w:rPr>
        <w:t xml:space="preserve">По представлению прокурора Белогорского района на официальном сайте органа местного самоуправления и на специализированном портале  (torgi.gov.ru) опубликован прогнозный план (программа) приватизации имущества муниципального образования городское поселение Белогорск. </w:t>
      </w:r>
    </w:p>
    <w:p w:rsidR="0019024E" w:rsidRPr="00FE695A" w:rsidRDefault="0019024E" w:rsidP="0019024E">
      <w:pPr>
        <w:ind w:firstLine="709"/>
        <w:jc w:val="both"/>
        <w:rPr>
          <w:sz w:val="28"/>
          <w:szCs w:val="28"/>
        </w:rPr>
      </w:pPr>
      <w:r w:rsidRPr="00FE695A">
        <w:rPr>
          <w:sz w:val="28"/>
          <w:szCs w:val="28"/>
        </w:rPr>
        <w:lastRenderedPageBreak/>
        <w:t xml:space="preserve">По заключению прокурора Ленинского района из проекта решения </w:t>
      </w:r>
      <w:proofErr w:type="spellStart"/>
      <w:r w:rsidRPr="00FE695A">
        <w:rPr>
          <w:sz w:val="28"/>
          <w:szCs w:val="28"/>
        </w:rPr>
        <w:t>Щелкинского</w:t>
      </w:r>
      <w:proofErr w:type="spellEnd"/>
      <w:r w:rsidRPr="00FE695A">
        <w:rPr>
          <w:sz w:val="28"/>
          <w:szCs w:val="28"/>
        </w:rPr>
        <w:t xml:space="preserve"> городского совета о внесении изменений в положение о порядке и условиях приватизации муниципального имущества исключены не предусмотренные федеральным законодательством ограничения и </w:t>
      </w:r>
      <w:r w:rsidRPr="00FE695A">
        <w:rPr>
          <w:sz w:val="28"/>
          <w:szCs w:val="28"/>
        </w:rPr>
        <w:br/>
        <w:t xml:space="preserve">условия реализации преимущественного права на выкуп недвижимого </w:t>
      </w:r>
      <w:r w:rsidRPr="00FE695A">
        <w:rPr>
          <w:sz w:val="28"/>
          <w:szCs w:val="28"/>
        </w:rPr>
        <w:br/>
        <w:t>имущества СМСП.</w:t>
      </w:r>
    </w:p>
    <w:p w:rsidR="0019024E" w:rsidRPr="00FE695A" w:rsidRDefault="0019024E" w:rsidP="0019024E">
      <w:pPr>
        <w:ind w:firstLine="709"/>
        <w:jc w:val="both"/>
        <w:rPr>
          <w:sz w:val="28"/>
          <w:szCs w:val="28"/>
        </w:rPr>
      </w:pPr>
      <w:r w:rsidRPr="00FE695A">
        <w:rPr>
          <w:sz w:val="28"/>
          <w:szCs w:val="28"/>
        </w:rPr>
        <w:t>Вопрос соблюдения прав СМСП в сфере предоставления государственной и муниципальной поддержки находится на постоянном контроле прокуратуры республики.</w:t>
      </w:r>
    </w:p>
    <w:p w:rsidR="0019024E" w:rsidRDefault="0019024E" w:rsidP="001902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прав граждан на своевременное получение вознаграждения за труд </w:t>
      </w:r>
      <w:r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определено одним из основных приоритетов социальной политики Республики Крым и Российской Федерации в целом. </w:t>
      </w:r>
    </w:p>
    <w:p w:rsidR="0019024E" w:rsidRDefault="0019024E" w:rsidP="0019024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Статьей 37 Конституции Российской Федерации гарантировано право каждого </w:t>
      </w:r>
      <w:r>
        <w:rPr>
          <w:bCs/>
          <w:sz w:val="28"/>
          <w:szCs w:val="28"/>
        </w:rPr>
        <w:t xml:space="preserve">на вознаграждение за </w:t>
      </w:r>
      <w:proofErr w:type="gramStart"/>
      <w:r>
        <w:rPr>
          <w:bCs/>
          <w:sz w:val="28"/>
          <w:szCs w:val="28"/>
        </w:rPr>
        <w:t>труд</w:t>
      </w:r>
      <w:proofErr w:type="gramEnd"/>
      <w:r>
        <w:rPr>
          <w:bCs/>
          <w:sz w:val="28"/>
          <w:szCs w:val="28"/>
        </w:rPr>
        <w:t xml:space="preserve"> без какой бы то ни было дискриминации и не ниже установленного федеральным законом минимального размера оплаты труда. Кроме того, обязанность по обеспечению работникам равной оплаты за труд равной ценности и </w:t>
      </w:r>
      <w:proofErr w:type="gramStart"/>
      <w:r>
        <w:rPr>
          <w:bCs/>
          <w:sz w:val="28"/>
          <w:szCs w:val="28"/>
        </w:rPr>
        <w:t>выплате</w:t>
      </w:r>
      <w:proofErr w:type="gramEnd"/>
      <w:r>
        <w:rPr>
          <w:bCs/>
          <w:sz w:val="28"/>
          <w:szCs w:val="28"/>
        </w:rPr>
        <w:t xml:space="preserve"> в полном объеме причитающейся работникам заработной платы возложена на работодателей нормами Трудового кодекса Российской Федерации (ст. 22 ТК РФ).</w:t>
      </w:r>
    </w:p>
    <w:p w:rsidR="0019024E" w:rsidRDefault="0019024E" w:rsidP="001902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периодичность выплаты заработной платы регулируются положениями ст. 136 Трудового кодекса Российской Федерации, а также локальными актами работодателей (правилами внутреннего трудового распорядка, коллективным договором, положением об оплате труда и (или) трудовым договором). </w:t>
      </w:r>
    </w:p>
    <w:p w:rsidR="0019024E" w:rsidRDefault="0019024E" w:rsidP="001902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же прав граждан на оплату труда осуществляется путем соблюдения работодателями возложенных обязательств либо в принудительном порядке, в том числе посредством реализации мер государственного, ведомственного контроля (надзора) за соблюдением трудового законодательства и иных нормативных правовых актов, содержащих нормы трудового права.</w:t>
      </w:r>
    </w:p>
    <w:p w:rsidR="0019024E" w:rsidRDefault="0019024E" w:rsidP="00190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Органами прокуратуры на постоянной основе осуществляется надзор за состоянием законности в сфере оплаты труда.</w:t>
      </w:r>
    </w:p>
    <w:p w:rsidR="0019024E" w:rsidRDefault="0019024E" w:rsidP="00190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Первостепенной задачей для нас является предупреждение нарушений прав граждан,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реализуется такая мера реагирования как объявление предостережений работодателям о недопустимости нарушения законодательства об оплате труда. За истекший период 2018 года руководителям субъектов хозяйствования объявлено 51 предостережение.</w:t>
      </w:r>
    </w:p>
    <w:p w:rsidR="0019024E" w:rsidRDefault="0019024E" w:rsidP="00190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изучаются нормативные правовые акты, локальные акты работодателей, регулирующие порядок и условия оплаты труда. В случае несоответствия таковых нормам действующего законодательства приносится протест. Всего в отчетный период по результатам рассмотрения протестов прокурора отменено и изменено 105 незаконных акта.</w:t>
      </w:r>
    </w:p>
    <w:p w:rsidR="0019024E" w:rsidRDefault="0019024E" w:rsidP="00190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нашей работы в первую очередь является формирование атмосферы недопустимости нарушений, а в ситуации с уже совершенными </w:t>
      </w:r>
      <w:r>
        <w:rPr>
          <w:sz w:val="28"/>
          <w:szCs w:val="28"/>
        </w:rPr>
        <w:lastRenderedPageBreak/>
        <w:t>правонарушениями – восстановление нарушенных трудовых прав и привлечение к ответственности виновных лиц.</w:t>
      </w:r>
    </w:p>
    <w:p w:rsidR="0019024E" w:rsidRDefault="0019024E" w:rsidP="00190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проверки фактов нарушения трудовых прав граждан, прокурорами дается принципиальная правовая оценка каждому из них. Комплекс принимаемых мер реагирования зависит от характера выявленных нарушений.</w:t>
      </w:r>
    </w:p>
    <w:p w:rsidR="0019024E" w:rsidRDefault="0019024E" w:rsidP="00190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восстановления прав прокурорами вносятся представления об устранении нарушений закона, обязательные для исполнения всеми субъектами хозяйствования, и (или) реализуются полномочия по защите прав граждан в судебном порядке.</w:t>
      </w:r>
    </w:p>
    <w:p w:rsidR="0019024E" w:rsidRDefault="0019024E" w:rsidP="00190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примеру, в текущем году по результатам надзора за исполнением законодательства об оплате труда прокурорами внесено 244 представлений, которые рассмотрены и удовлетворены, в интересах граждан в суд направлено 710 исковых заявлений (заявлений), большая часть которых рассмотрена (608), возбуждены исполнительные производства.</w:t>
      </w:r>
    </w:p>
    <w:p w:rsidR="0019024E" w:rsidRDefault="0019024E" w:rsidP="00190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Безусловно, по факту каждого нарушения дается правовая оценка действиям лица (лиц), его совершившего, путем привлечения к установленной законом ответственности – дисциплинарной, административной либо уголовной.</w:t>
      </w:r>
    </w:p>
    <w:p w:rsidR="0019024E" w:rsidRDefault="0019024E" w:rsidP="00190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2018 году по документам прокуроров к дисциплинарной ответственности за нарушения, связанные с оплатой труда привлечено</w:t>
      </w:r>
      <w:r>
        <w:rPr>
          <w:sz w:val="28"/>
          <w:szCs w:val="28"/>
        </w:rPr>
        <w:br/>
        <w:t xml:space="preserve">119 лиц, к административной – 168, возбуждено 16 уголовных дел по фактам невыплаты либо несвоевременной выплаты заработной платы, а также за выплату </w:t>
      </w:r>
      <w:r>
        <w:rPr>
          <w:rStyle w:val="blk"/>
          <w:sz w:val="28"/>
          <w:szCs w:val="28"/>
        </w:rPr>
        <w:t>в размере ниже установленного федеральным законом минимального размера оплаты труда.</w:t>
      </w:r>
      <w:proofErr w:type="gramEnd"/>
    </w:p>
    <w:p w:rsidR="0019024E" w:rsidRDefault="0019024E" w:rsidP="001902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сегодняшний день остро стоит проблема с неформальной занятостью, то есть привлечением к труду лиц без заключения трудовых договоров. В таком случае работники, получая зарплату «в конверте» лишают себя права на обеспечение соответствующим социальным пакетом (начисление пенсии, оплата больничного листа с укрытой суммы выплат). Кроме того, при увольнении, как правило, работникам с учетом их невысокой «официальной» зарплаты производятся выплаты в </w:t>
      </w:r>
      <w:hyperlink r:id="rId5" w:history="1">
        <w:r>
          <w:rPr>
            <w:rStyle w:val="a6"/>
            <w:rFonts w:eastAsia="Calibri"/>
            <w:sz w:val="28"/>
            <w:szCs w:val="28"/>
            <w:lang w:eastAsia="en-US"/>
          </w:rPr>
          <w:t>значительно меньшем объеме</w:t>
        </w:r>
      </w:hyperlink>
      <w:r>
        <w:rPr>
          <w:rFonts w:eastAsia="Calibri"/>
          <w:sz w:val="28"/>
          <w:szCs w:val="28"/>
          <w:lang w:eastAsia="en-US"/>
        </w:rPr>
        <w:t>, чем они могли бы рассчитывать.</w:t>
      </w:r>
    </w:p>
    <w:p w:rsidR="0019024E" w:rsidRDefault="0019024E" w:rsidP="001902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 истекший период 2018 года прокурорами по результатам проверок </w:t>
      </w:r>
      <w:proofErr w:type="spellStart"/>
      <w:r>
        <w:rPr>
          <w:rFonts w:eastAsia="Calibri"/>
          <w:sz w:val="28"/>
          <w:szCs w:val="28"/>
          <w:lang w:eastAsia="en-US"/>
        </w:rPr>
        <w:t>выявлись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факты выплаты заработной платы работникам ниже МРОТ, использования «серых схем» оплаты труда, неформальной занятости.</w:t>
      </w:r>
    </w:p>
    <w:p w:rsidR="0019024E" w:rsidRDefault="0019024E" w:rsidP="0019024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Например, п</w:t>
      </w:r>
      <w:r>
        <w:rPr>
          <w:rFonts w:eastAsia="Calibri"/>
          <w:sz w:val="28"/>
          <w:szCs w:val="22"/>
          <w:lang w:eastAsia="en-US"/>
        </w:rPr>
        <w:t xml:space="preserve">о результатам проведенной проверки прокуратурой города Армянска выявлен факт не оформления трудовых отношений с </w:t>
      </w:r>
      <w:proofErr w:type="gramStart"/>
      <w:r>
        <w:rPr>
          <w:rFonts w:eastAsia="Calibri"/>
          <w:sz w:val="28"/>
          <w:szCs w:val="22"/>
          <w:lang w:eastAsia="en-US"/>
        </w:rPr>
        <w:t>работником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осуществляющим реализацию товара на рынке. В адрес индивидуального предпринимателя внесено представление об устранении нарушений закона, которое удовлетворено, предпринимателем приняты меры к трудоустройству </w:t>
      </w:r>
      <w:r>
        <w:rPr>
          <w:rFonts w:eastAsia="Calibri"/>
          <w:sz w:val="28"/>
          <w:szCs w:val="28"/>
          <w:lang w:eastAsia="en-US"/>
        </w:rPr>
        <w:t>работника.</w:t>
      </w:r>
    </w:p>
    <w:p w:rsidR="0019024E" w:rsidRDefault="0019024E" w:rsidP="001902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 уклонение от оформления трудового договора индивидуальный предприниматель привлечен к административной ответственности по ч. 4 </w:t>
      </w:r>
      <w:r>
        <w:rPr>
          <w:rFonts w:eastAsia="Calibri"/>
          <w:sz w:val="28"/>
          <w:szCs w:val="28"/>
          <w:lang w:eastAsia="en-US"/>
        </w:rPr>
        <w:br/>
        <w:t xml:space="preserve">ст. 5.27 КоАП РФ, а также за выплату заработной платы «в конвертах» по ч. 1 </w:t>
      </w:r>
      <w:r>
        <w:rPr>
          <w:rFonts w:eastAsia="Calibri"/>
          <w:sz w:val="28"/>
          <w:szCs w:val="28"/>
          <w:lang w:eastAsia="en-US"/>
        </w:rPr>
        <w:lastRenderedPageBreak/>
        <w:t xml:space="preserve">ст. 5.27 КоАП РФ в виде административных штрафов. </w:t>
      </w:r>
      <w:proofErr w:type="gramStart"/>
      <w:r>
        <w:rPr>
          <w:rFonts w:eastAsia="Calibri"/>
          <w:sz w:val="28"/>
          <w:szCs w:val="28"/>
          <w:lang w:eastAsia="en-US"/>
        </w:rPr>
        <w:t>Информация о выявленном факте теневой занятости направлена в территориальный налоговой орган.</w:t>
      </w:r>
      <w:proofErr w:type="gramEnd"/>
    </w:p>
    <w:p w:rsidR="0019024E" w:rsidRDefault="0019024E" w:rsidP="0019024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 вышесказанному, хотелось бы отметить, что защита трудовых прав работников на сегодняшний день остается приоритетным направлением деятельности органов прокуратуры, которая в тесном взаимодействии с иными организациями республики позволяет активно и в полной мере восстанавливать нарушенные права граждан. </w:t>
      </w:r>
    </w:p>
    <w:p w:rsidR="002405B2" w:rsidRDefault="002405B2" w:rsidP="0019024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05B2" w:rsidRDefault="002405B2" w:rsidP="0019024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C43E97" w:rsidRDefault="00C43E97"/>
    <w:sectPr w:rsidR="00C43E97" w:rsidSect="00C2421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10" w:rsidRDefault="002405B2" w:rsidP="00516C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4E"/>
    <w:rsid w:val="0019024E"/>
    <w:rsid w:val="002405B2"/>
    <w:rsid w:val="00C4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02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024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9024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9024E"/>
    <w:pPr>
      <w:spacing w:before="100" w:beforeAutospacing="1" w:after="100" w:afterAutospacing="1"/>
    </w:pPr>
  </w:style>
  <w:style w:type="character" w:customStyle="1" w:styleId="blk">
    <w:name w:val="blk"/>
    <w:rsid w:val="00190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02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024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9024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9024E"/>
    <w:pPr>
      <w:spacing w:before="100" w:beforeAutospacing="1" w:after="100" w:afterAutospacing="1"/>
    </w:pPr>
  </w:style>
  <w:style w:type="character" w:customStyle="1" w:styleId="blk">
    <w:name w:val="blk"/>
    <w:rsid w:val="0019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shag.com.ua/nauchnaya-biblioteka-informacionno-bibliograficheskij-otde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Нэля Е. Жидкова</dc:creator>
  <cp:lastModifiedBy>Нэля Е. Жидкова</cp:lastModifiedBy>
  <cp:revision>1</cp:revision>
  <dcterms:created xsi:type="dcterms:W3CDTF">2018-10-12T12:01:00Z</dcterms:created>
  <dcterms:modified xsi:type="dcterms:W3CDTF">2018-10-12T12:03:00Z</dcterms:modified>
</cp:coreProperties>
</file>